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3254" w14:textId="74C88ACC" w:rsidR="00893F26" w:rsidRPr="00A9646E" w:rsidRDefault="0057776B" w:rsidP="0057776B">
      <w:pPr>
        <w:rPr>
          <w:rFonts w:ascii="Times New Roman" w:hAnsi="Times New Roman" w:cs="Times New Roman"/>
          <w:b/>
        </w:rPr>
      </w:pPr>
      <w:r w:rsidRPr="00A9646E">
        <w:rPr>
          <w:rFonts w:ascii="Times New Roman" w:hAnsi="Times New Roman" w:cs="Times New Roman"/>
        </w:rPr>
        <w:t>CouFrac2022–XXX</w:t>
      </w:r>
    </w:p>
    <w:p w14:paraId="3C41AE6C" w14:textId="211E55A2" w:rsidR="00F3628E" w:rsidRPr="00A9646E" w:rsidRDefault="007F57F2" w:rsidP="00652E73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A9646E">
        <w:rPr>
          <w:rFonts w:ascii="Times New Roman" w:hAnsi="Times New Roman" w:cs="Times New Roman"/>
          <w:b/>
        </w:rPr>
        <w:t xml:space="preserve">Title, font: Arial, size :12, </w:t>
      </w:r>
      <w:r w:rsidR="00D27DDC">
        <w:rPr>
          <w:rFonts w:ascii="Times New Roman" w:hAnsi="Times New Roman" w:cs="Times New Roman"/>
          <w:b/>
        </w:rPr>
        <w:t>b</w:t>
      </w:r>
      <w:r w:rsidRPr="00A9646E">
        <w:rPr>
          <w:rFonts w:ascii="Times New Roman" w:hAnsi="Times New Roman" w:cs="Times New Roman"/>
          <w:b/>
        </w:rPr>
        <w:t>old</w:t>
      </w:r>
    </w:p>
    <w:p w14:paraId="3ECD3EB3" w14:textId="77777777" w:rsidR="00F3628E" w:rsidRPr="00A9646E" w:rsidRDefault="00F3628E" w:rsidP="00FF52BE">
      <w:pPr>
        <w:jc w:val="both"/>
        <w:rPr>
          <w:rFonts w:ascii="Times New Roman" w:hAnsi="Times New Roman" w:cs="Times New Roman"/>
        </w:rPr>
      </w:pPr>
    </w:p>
    <w:p w14:paraId="03BD181E" w14:textId="6FA061E9" w:rsidR="00674C75" w:rsidRPr="00A9646E" w:rsidRDefault="007F57F2" w:rsidP="00FF52BE">
      <w:pPr>
        <w:jc w:val="both"/>
        <w:rPr>
          <w:rFonts w:ascii="Times New Roman" w:eastAsia="Malgun Gothic" w:hAnsi="Times New Roman" w:cs="Times New Roman"/>
          <w:sz w:val="22"/>
          <w:lang w:eastAsia="ko-KR"/>
        </w:rPr>
      </w:pPr>
      <w:r w:rsidRPr="00A9646E">
        <w:rPr>
          <w:rFonts w:ascii="Times New Roman" w:eastAsia="Malgun Gothic" w:hAnsi="Times New Roman" w:cs="Times New Roman"/>
          <w:sz w:val="22"/>
          <w:lang w:eastAsia="ko-KR"/>
        </w:rPr>
        <w:t>Author</w:t>
      </w:r>
      <w:r w:rsidR="00674C75"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1</w:t>
      </w:r>
      <w:r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)</w:t>
      </w:r>
      <w:r w:rsidR="000661D3"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,2</w:t>
      </w:r>
      <w:r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)</w:t>
      </w:r>
      <w:r w:rsidR="00E67944" w:rsidRPr="00A9646E">
        <w:rPr>
          <w:rFonts w:ascii="Times New Roman" w:eastAsia="Malgun Gothic" w:hAnsi="Times New Roman" w:cs="Times New Roman"/>
          <w:sz w:val="22"/>
          <w:lang w:eastAsia="ko-KR"/>
        </w:rPr>
        <w:t xml:space="preserve">, </w:t>
      </w:r>
      <w:r w:rsidRPr="00A9646E">
        <w:rPr>
          <w:rFonts w:ascii="Times New Roman" w:eastAsia="Malgun Gothic" w:hAnsi="Times New Roman" w:cs="Times New Roman"/>
          <w:sz w:val="22"/>
          <w:lang w:eastAsia="ko-KR"/>
        </w:rPr>
        <w:t>Arial</w:t>
      </w:r>
      <w:r w:rsidR="00674C75"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2</w:t>
      </w:r>
      <w:proofErr w:type="gramStart"/>
      <w:r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)</w:t>
      </w:r>
      <w:r w:rsidR="00D32D96"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,*</w:t>
      </w:r>
      <w:proofErr w:type="gramEnd"/>
      <w:r w:rsidR="00D32D96" w:rsidRPr="00A9646E">
        <w:rPr>
          <w:rFonts w:ascii="Times New Roman" w:eastAsia="Malgun Gothic" w:hAnsi="Times New Roman" w:cs="Times New Roman"/>
          <w:sz w:val="22"/>
          <w:lang w:eastAsia="ko-KR"/>
        </w:rPr>
        <w:t xml:space="preserve">, </w:t>
      </w:r>
      <w:r w:rsidRPr="00A9646E">
        <w:rPr>
          <w:rFonts w:ascii="Times New Roman" w:eastAsia="Malgun Gothic" w:hAnsi="Times New Roman" w:cs="Times New Roman"/>
          <w:sz w:val="22"/>
          <w:lang w:eastAsia="ko-KR"/>
        </w:rPr>
        <w:t>Size: 1</w:t>
      </w:r>
      <w:r w:rsidR="00AA1E72" w:rsidRPr="00A9646E">
        <w:rPr>
          <w:rFonts w:ascii="Times New Roman" w:eastAsia="Malgun Gothic" w:hAnsi="Times New Roman" w:cs="Times New Roman"/>
          <w:sz w:val="22"/>
          <w:lang w:eastAsia="ko-KR"/>
        </w:rPr>
        <w:t>1</w:t>
      </w:r>
      <w:r w:rsidR="00E67944"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1</w:t>
      </w:r>
      <w:r w:rsidRPr="00A9646E">
        <w:rPr>
          <w:rFonts w:ascii="Times New Roman" w:eastAsia="Malgun Gothic" w:hAnsi="Times New Roman" w:cs="Times New Roman"/>
          <w:sz w:val="22"/>
          <w:vertAlign w:val="superscript"/>
          <w:lang w:eastAsia="ko-KR"/>
        </w:rPr>
        <w:t>)</w:t>
      </w:r>
    </w:p>
    <w:p w14:paraId="46EB2626" w14:textId="46234DBB" w:rsidR="00674C75" w:rsidRPr="00A9646E" w:rsidRDefault="00674C75" w:rsidP="00FF52BE">
      <w:pPr>
        <w:jc w:val="both"/>
        <w:rPr>
          <w:rFonts w:ascii="Times New Roman" w:eastAsia="Malgun Gothic" w:hAnsi="Times New Roman" w:cs="Times New Roman"/>
          <w:sz w:val="18"/>
          <w:lang w:eastAsia="ko-KR"/>
        </w:rPr>
      </w:pPr>
    </w:p>
    <w:p w14:paraId="5369D52D" w14:textId="101B45B3" w:rsidR="00674C75" w:rsidRPr="00A9646E" w:rsidRDefault="00674C75" w:rsidP="00674C75">
      <w:pPr>
        <w:jc w:val="both"/>
        <w:rPr>
          <w:rFonts w:ascii="Times New Roman" w:eastAsia="Malgun Gothic" w:hAnsi="Times New Roman" w:cs="Times New Roman"/>
          <w:sz w:val="20"/>
          <w:lang w:eastAsia="ko-KR"/>
        </w:rPr>
      </w:pPr>
      <w:r w:rsidRPr="00A9646E">
        <w:rPr>
          <w:rFonts w:ascii="Times New Roman" w:eastAsia="Malgun Gothic" w:hAnsi="Times New Roman" w:cs="Times New Roman"/>
          <w:sz w:val="20"/>
          <w:lang w:eastAsia="ko-KR"/>
        </w:rPr>
        <w:t>1)</w:t>
      </w:r>
      <w:r w:rsidR="00BB0ABB" w:rsidRPr="00A9646E">
        <w:rPr>
          <w:rFonts w:ascii="Times New Roman" w:eastAsia="Malgun Gothic" w:hAnsi="Times New Roman" w:cs="Times New Roman"/>
          <w:sz w:val="20"/>
          <w:lang w:eastAsia="ko-KR"/>
        </w:rPr>
        <w:t xml:space="preserve"> </w:t>
      </w:r>
      <w:r w:rsidR="007F57F2" w:rsidRPr="00A9646E">
        <w:rPr>
          <w:rFonts w:ascii="Times New Roman" w:eastAsia="Malgun Gothic" w:hAnsi="Times New Roman" w:cs="Times New Roman"/>
          <w:sz w:val="20"/>
          <w:lang w:eastAsia="ko-KR"/>
        </w:rPr>
        <w:t>Affiliation, Arial, size: 10</w:t>
      </w:r>
    </w:p>
    <w:p w14:paraId="5BCD9BEB" w14:textId="29BD4D1D" w:rsidR="001E5EAA" w:rsidRPr="00A9646E" w:rsidRDefault="00674C75" w:rsidP="00676F4C">
      <w:pPr>
        <w:jc w:val="both"/>
        <w:rPr>
          <w:rFonts w:ascii="Times New Roman" w:eastAsia="Malgun Gothic" w:hAnsi="Times New Roman" w:cs="Times New Roman"/>
          <w:sz w:val="20"/>
          <w:lang w:eastAsia="ko-KR"/>
        </w:rPr>
      </w:pPr>
      <w:r w:rsidRPr="00A9646E">
        <w:rPr>
          <w:rFonts w:ascii="Times New Roman" w:eastAsia="Malgun Gothic" w:hAnsi="Times New Roman" w:cs="Times New Roman"/>
          <w:sz w:val="20"/>
          <w:lang w:eastAsia="ko-KR"/>
        </w:rPr>
        <w:t xml:space="preserve">2) </w:t>
      </w:r>
      <w:r w:rsidR="007F57F2" w:rsidRPr="00A9646E">
        <w:rPr>
          <w:rFonts w:ascii="Times New Roman" w:eastAsia="Malgun Gothic" w:hAnsi="Times New Roman" w:cs="Times New Roman"/>
          <w:sz w:val="20"/>
          <w:lang w:eastAsia="ko-KR"/>
        </w:rPr>
        <w:t>Affiliation, City, Country</w:t>
      </w:r>
    </w:p>
    <w:p w14:paraId="3EC640B8" w14:textId="780A0B8A" w:rsidR="00D32D96" w:rsidRPr="00A9646E" w:rsidRDefault="00D32D96" w:rsidP="00676F4C">
      <w:pPr>
        <w:jc w:val="both"/>
        <w:rPr>
          <w:rFonts w:ascii="Times New Roman" w:eastAsia="Malgun Gothic" w:hAnsi="Times New Roman" w:cs="Times New Roman"/>
          <w:sz w:val="20"/>
          <w:lang w:eastAsia="ko-KR"/>
        </w:rPr>
      </w:pPr>
      <w:r w:rsidRPr="00A9646E">
        <w:rPr>
          <w:rFonts w:ascii="Times New Roman" w:eastAsia="Malgun Gothic" w:hAnsi="Times New Roman" w:cs="Times New Roman"/>
          <w:sz w:val="20"/>
          <w:lang w:eastAsia="ko-KR"/>
        </w:rPr>
        <w:t xml:space="preserve">*Corresponding author: </w:t>
      </w:r>
      <w:r w:rsidR="007F57F2" w:rsidRPr="00A9646E">
        <w:rPr>
          <w:rFonts w:ascii="Times New Roman" w:eastAsia="Malgun Gothic" w:hAnsi="Times New Roman" w:cs="Times New Roman"/>
          <w:sz w:val="20"/>
          <w:lang w:eastAsia="ko-KR"/>
        </w:rPr>
        <w:t>email address</w:t>
      </w:r>
    </w:p>
    <w:p w14:paraId="34699B81" w14:textId="77777777" w:rsidR="006E4E78" w:rsidRPr="00A9646E" w:rsidRDefault="006E4E78" w:rsidP="00676F4C">
      <w:pPr>
        <w:jc w:val="both"/>
        <w:rPr>
          <w:rFonts w:ascii="Times New Roman" w:eastAsia="Malgun Gothic" w:hAnsi="Times New Roman" w:cs="Times New Roman"/>
          <w:sz w:val="20"/>
          <w:lang w:eastAsia="ko-KR"/>
        </w:rPr>
      </w:pPr>
    </w:p>
    <w:p w14:paraId="2EDEA7EA" w14:textId="3260B83F" w:rsidR="006E4E78" w:rsidRPr="00A9646E" w:rsidRDefault="006E4E78" w:rsidP="006E4E78">
      <w:pPr>
        <w:pStyle w:val="Heading1"/>
        <w:rPr>
          <w:rFonts w:cs="Times New Roman"/>
        </w:rPr>
      </w:pPr>
      <w:r w:rsidRPr="00A9646E">
        <w:rPr>
          <w:rFonts w:cs="Times New Roman"/>
        </w:rPr>
        <w:t>Abstract: Times New Roman, size 11, bold</w:t>
      </w:r>
    </w:p>
    <w:p w14:paraId="0C3FCF13" w14:textId="5F5AAB77" w:rsidR="00D27DDC" w:rsidRPr="00392C17" w:rsidRDefault="00E47DCB" w:rsidP="006E4E78">
      <w:pPr>
        <w:pStyle w:val="Abstract"/>
        <w:framePr w:w="0" w:hSpace="0" w:wrap="auto" w:hAnchor="text" w:yAlign="inline"/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val="en-GB" w:eastAsia="ko-KR"/>
        </w:rPr>
        <w:t xml:space="preserve">The </w:t>
      </w:r>
      <w:r w:rsidR="00D27DDC">
        <w:rPr>
          <w:rFonts w:eastAsia="Malgun Gothic"/>
          <w:sz w:val="22"/>
          <w:szCs w:val="22"/>
          <w:lang w:val="en-GB" w:eastAsia="ko-KR"/>
        </w:rPr>
        <w:t>Extended A</w:t>
      </w:r>
      <w:r>
        <w:rPr>
          <w:rFonts w:eastAsia="Malgun Gothic"/>
          <w:sz w:val="22"/>
          <w:szCs w:val="22"/>
          <w:lang w:val="en-GB" w:eastAsia="ko-KR"/>
        </w:rPr>
        <w:t xml:space="preserve">bstract should contain a short abstract followed by sections presenting the key results of the study. </w:t>
      </w:r>
      <w:r w:rsidR="006E4E78" w:rsidRPr="00A9646E">
        <w:rPr>
          <w:rFonts w:eastAsia="Malgun Gothic"/>
          <w:sz w:val="22"/>
          <w:szCs w:val="22"/>
          <w:lang w:val="en-GB" w:eastAsia="ko-KR"/>
        </w:rPr>
        <w:t xml:space="preserve">The abstract should be up to 250 words. It must clearly describe the most important contributions of the work. </w:t>
      </w:r>
    </w:p>
    <w:p w14:paraId="13BA19D2" w14:textId="07744864" w:rsidR="00FD2B0A" w:rsidRPr="00A9646E" w:rsidRDefault="00FD2B0A" w:rsidP="00F26ABC">
      <w:pPr>
        <w:pStyle w:val="Heading1"/>
        <w:jc w:val="both"/>
        <w:rPr>
          <w:rFonts w:cs="Times New Roman"/>
        </w:rPr>
      </w:pPr>
      <w:r>
        <w:rPr>
          <w:rFonts w:cs="Times New Roman"/>
        </w:rPr>
        <w:t>Sections (e.g., 1.</w:t>
      </w:r>
      <w:r w:rsidR="00F26ABC">
        <w:rPr>
          <w:rFonts w:cs="Times New Roman"/>
        </w:rPr>
        <w:t xml:space="preserve"> </w:t>
      </w:r>
      <w:r>
        <w:rPr>
          <w:rFonts w:cs="Times New Roman"/>
        </w:rPr>
        <w:t>Introduction, 2. Methodology, 3. Results, 4. Conclusion</w:t>
      </w:r>
      <w:r w:rsidR="00F26ABC">
        <w:rPr>
          <w:rFonts w:cs="Times New Roman"/>
        </w:rPr>
        <w:t>s</w:t>
      </w:r>
      <w:r>
        <w:rPr>
          <w:rFonts w:cs="Times New Roman"/>
        </w:rPr>
        <w:t>)</w:t>
      </w:r>
      <w:r w:rsidRPr="00A9646E">
        <w:rPr>
          <w:rFonts w:cs="Times New Roman"/>
        </w:rPr>
        <w:t>: Times New Roman, size 11, bold</w:t>
      </w:r>
    </w:p>
    <w:p w14:paraId="6E6A8541" w14:textId="5BE4E54A" w:rsidR="00676F4C" w:rsidRDefault="00D27DDC" w:rsidP="006E4E78">
      <w:pPr>
        <w:pStyle w:val="Abstract"/>
        <w:framePr w:w="0" w:hSpace="0" w:wrap="auto" w:hAnchor="text" w:yAlign="inline"/>
        <w:jc w:val="both"/>
        <w:rPr>
          <w:rFonts w:eastAsia="Malgun Gothic"/>
          <w:sz w:val="22"/>
          <w:szCs w:val="22"/>
          <w:lang w:val="en-GB" w:eastAsia="ko-KR"/>
        </w:rPr>
      </w:pPr>
      <w:r w:rsidRPr="00D27DDC">
        <w:rPr>
          <w:rFonts w:eastAsia="Malgun Gothic"/>
          <w:sz w:val="22"/>
          <w:szCs w:val="22"/>
          <w:lang w:val="en-GB" w:eastAsia="ko-KR"/>
        </w:rPr>
        <w:t>The length</w:t>
      </w:r>
      <w:r>
        <w:rPr>
          <w:rFonts w:eastAsia="Malgun Gothic"/>
          <w:sz w:val="22"/>
          <w:szCs w:val="22"/>
          <w:lang w:val="en-GB" w:eastAsia="ko-KR"/>
        </w:rPr>
        <w:t xml:space="preserve"> of the Extended Abstract</w:t>
      </w:r>
      <w:r w:rsidRPr="00D27DDC">
        <w:rPr>
          <w:rFonts w:eastAsia="Malgun Gothic"/>
          <w:sz w:val="22"/>
          <w:szCs w:val="22"/>
          <w:lang w:val="en-GB" w:eastAsia="ko-KR"/>
        </w:rPr>
        <w:t xml:space="preserve"> is two to four pages. This length includes all figures, tables and references.  </w:t>
      </w:r>
    </w:p>
    <w:p w14:paraId="773D20F9" w14:textId="278648D2" w:rsidR="00D27DDC" w:rsidRPr="00C07CA3" w:rsidRDefault="00D27DDC" w:rsidP="00C07CA3">
      <w:pPr>
        <w:jc w:val="both"/>
        <w:rPr>
          <w:rFonts w:ascii="Times New Roman" w:eastAsia="Malgun Gothic" w:hAnsi="Times New Roman" w:cs="Times New Roman"/>
          <w:sz w:val="22"/>
          <w:szCs w:val="22"/>
          <w:lang w:val="en-GB" w:eastAsia="ko-KR"/>
        </w:rPr>
      </w:pPr>
      <w:r w:rsidRPr="00A9646E">
        <w:rPr>
          <w:rFonts w:ascii="Times New Roman" w:eastAsia="Malgun Gothic" w:hAnsi="Times New Roman" w:cs="Times New Roman"/>
          <w:sz w:val="22"/>
          <w:szCs w:val="22"/>
          <w:lang w:val="en-GB" w:eastAsia="ko-KR"/>
        </w:rPr>
        <w:t xml:space="preserve">The main text in the </w:t>
      </w:r>
      <w:r>
        <w:rPr>
          <w:rFonts w:ascii="Times New Roman" w:eastAsia="Malgun Gothic" w:hAnsi="Times New Roman" w:cs="Times New Roman"/>
          <w:sz w:val="22"/>
          <w:szCs w:val="22"/>
          <w:lang w:val="en-GB" w:eastAsia="ko-KR"/>
        </w:rPr>
        <w:t>E</w:t>
      </w:r>
      <w:r w:rsidRPr="00A9646E">
        <w:rPr>
          <w:rFonts w:ascii="Times New Roman" w:eastAsia="Malgun Gothic" w:hAnsi="Times New Roman" w:cs="Times New Roman"/>
          <w:sz w:val="22"/>
          <w:szCs w:val="22"/>
          <w:lang w:val="en-GB" w:eastAsia="ko-KR"/>
        </w:rPr>
        <w:t xml:space="preserve">xtended </w:t>
      </w:r>
      <w:r>
        <w:rPr>
          <w:rFonts w:ascii="Times New Roman" w:eastAsia="Malgun Gothic" w:hAnsi="Times New Roman" w:cs="Times New Roman"/>
          <w:sz w:val="22"/>
          <w:szCs w:val="22"/>
          <w:lang w:val="en-GB" w:eastAsia="ko-KR"/>
        </w:rPr>
        <w:t>A</w:t>
      </w:r>
      <w:r w:rsidRPr="00A9646E">
        <w:rPr>
          <w:rFonts w:ascii="Times New Roman" w:eastAsia="Malgun Gothic" w:hAnsi="Times New Roman" w:cs="Times New Roman"/>
          <w:sz w:val="22"/>
          <w:szCs w:val="22"/>
          <w:lang w:val="en-GB" w:eastAsia="ko-KR"/>
        </w:rPr>
        <w:t xml:space="preserve">bstract should be typeset in 11 </w:t>
      </w:r>
      <w:proofErr w:type="spellStart"/>
      <w:r w:rsidRPr="00A9646E">
        <w:rPr>
          <w:rFonts w:ascii="Times New Roman" w:eastAsia="Malgun Gothic" w:hAnsi="Times New Roman" w:cs="Times New Roman"/>
          <w:sz w:val="22"/>
          <w:szCs w:val="22"/>
          <w:lang w:val="en-GB" w:eastAsia="ko-KR"/>
        </w:rPr>
        <w:t>pt</w:t>
      </w:r>
      <w:proofErr w:type="spellEnd"/>
      <w:r w:rsidRPr="00A9646E">
        <w:rPr>
          <w:rFonts w:ascii="Times New Roman" w:eastAsia="Malgun Gothic" w:hAnsi="Times New Roman" w:cs="Times New Roman"/>
          <w:sz w:val="22"/>
          <w:szCs w:val="22"/>
          <w:lang w:val="en-GB" w:eastAsia="ko-KR"/>
        </w:rPr>
        <w:t xml:space="preserve"> Times New Roman font with single line spacing.</w:t>
      </w:r>
    </w:p>
    <w:p w14:paraId="6305A872" w14:textId="4BFFEC6F" w:rsidR="001E5EAA" w:rsidRPr="00A9646E" w:rsidRDefault="00F26ABC" w:rsidP="006E4E78">
      <w:pPr>
        <w:pStyle w:val="Heading1"/>
        <w:rPr>
          <w:rFonts w:cs="Times New Roman"/>
        </w:rPr>
      </w:pPr>
      <w:r>
        <w:rPr>
          <w:rFonts w:cs="Times New Roman"/>
        </w:rPr>
        <w:t>Timeline</w:t>
      </w:r>
    </w:p>
    <w:p w14:paraId="5EC764A0" w14:textId="74C9AC90" w:rsidR="00971642" w:rsidRPr="00A9646E" w:rsidRDefault="006E4E78" w:rsidP="00252D22">
      <w:pPr>
        <w:pStyle w:val="MainText"/>
      </w:pPr>
      <w:bookmarkStart w:id="0" w:name="_Hlk107947940"/>
      <w:r w:rsidRPr="00A9646E">
        <w:t xml:space="preserve">Extended Abstracts should be submitted in .pdf format following this template by </w:t>
      </w:r>
      <w:r w:rsidRPr="00A9646E">
        <w:rPr>
          <w:b/>
        </w:rPr>
        <w:t>August 17, 2022</w:t>
      </w:r>
      <w:r w:rsidRPr="00A9646E">
        <w:t xml:space="preserve">. Notifications will be sent to the authors by </w:t>
      </w:r>
      <w:r w:rsidR="00252D22" w:rsidRPr="00A9646E">
        <w:rPr>
          <w:b/>
          <w:color w:val="000000" w:themeColor="text1"/>
        </w:rPr>
        <w:t xml:space="preserve">September </w:t>
      </w:r>
      <w:r w:rsidR="00652E73" w:rsidRPr="00A9646E">
        <w:rPr>
          <w:b/>
          <w:color w:val="000000" w:themeColor="text1"/>
        </w:rPr>
        <w:t>7</w:t>
      </w:r>
      <w:r w:rsidR="00252D22" w:rsidRPr="00A9646E">
        <w:rPr>
          <w:b/>
          <w:color w:val="000000" w:themeColor="text1"/>
        </w:rPr>
        <w:t>,</w:t>
      </w:r>
      <w:r w:rsidRPr="00A9646E">
        <w:rPr>
          <w:b/>
          <w:color w:val="000000" w:themeColor="text1"/>
        </w:rPr>
        <w:t xml:space="preserve"> 2022</w:t>
      </w:r>
      <w:r w:rsidRPr="00A9646E">
        <w:t xml:space="preserve">; at </w:t>
      </w:r>
      <w:r w:rsidR="00AC250E">
        <w:t>that</w:t>
      </w:r>
      <w:r w:rsidR="00AC250E" w:rsidRPr="00A9646E">
        <w:t xml:space="preserve"> </w:t>
      </w:r>
      <w:r w:rsidRPr="00A9646E">
        <w:t xml:space="preserve">point, </w:t>
      </w:r>
      <w:r w:rsidR="00D27DDC">
        <w:t>Extended Abstracts</w:t>
      </w:r>
      <w:r w:rsidR="00D27DDC" w:rsidRPr="00A9646E">
        <w:t xml:space="preserve"> </w:t>
      </w:r>
      <w:r w:rsidRPr="00A9646E">
        <w:t xml:space="preserve">can be </w:t>
      </w:r>
      <w:r w:rsidR="00E337E2" w:rsidRPr="00A9646E">
        <w:t>(a)</w:t>
      </w:r>
      <w:r w:rsidRPr="00A9646E">
        <w:t xml:space="preserve"> accepted, </w:t>
      </w:r>
      <w:r w:rsidR="00E337E2" w:rsidRPr="00A9646E">
        <w:t>(b)</w:t>
      </w:r>
      <w:r w:rsidRPr="00A9646E">
        <w:t xml:space="preserve"> accepted with revisions</w:t>
      </w:r>
      <w:r w:rsidR="00E337E2" w:rsidRPr="00A9646E">
        <w:t>,</w:t>
      </w:r>
      <w:r w:rsidRPr="00A9646E">
        <w:t xml:space="preserve"> or </w:t>
      </w:r>
      <w:r w:rsidR="00E337E2" w:rsidRPr="00A9646E">
        <w:t>(c</w:t>
      </w:r>
      <w:r w:rsidRPr="00A9646E">
        <w:t xml:space="preserve">) rejected. </w:t>
      </w:r>
      <w:r w:rsidR="00D27DDC">
        <w:t>Extended Abstracts</w:t>
      </w:r>
      <w:r w:rsidRPr="00A9646E">
        <w:t xml:space="preserve"> accepted with revisions will be due on </w:t>
      </w:r>
      <w:r w:rsidR="00252D22" w:rsidRPr="00A9646E">
        <w:rPr>
          <w:b/>
          <w:color w:val="000000" w:themeColor="text1"/>
        </w:rPr>
        <w:t xml:space="preserve">September </w:t>
      </w:r>
      <w:r w:rsidR="00652E73" w:rsidRPr="00A9646E">
        <w:rPr>
          <w:b/>
          <w:color w:val="000000" w:themeColor="text1"/>
        </w:rPr>
        <w:t>1</w:t>
      </w:r>
      <w:r w:rsidR="00252D22" w:rsidRPr="00A9646E">
        <w:rPr>
          <w:b/>
          <w:color w:val="000000" w:themeColor="text1"/>
        </w:rPr>
        <w:t xml:space="preserve">5, </w:t>
      </w:r>
      <w:r w:rsidRPr="00A9646E">
        <w:rPr>
          <w:b/>
          <w:color w:val="000000" w:themeColor="text1"/>
        </w:rPr>
        <w:t>202</w:t>
      </w:r>
      <w:r w:rsidR="00252D22" w:rsidRPr="00A9646E">
        <w:rPr>
          <w:b/>
          <w:color w:val="000000" w:themeColor="text1"/>
        </w:rPr>
        <w:t>2</w:t>
      </w:r>
      <w:r w:rsidRPr="00A9646E">
        <w:rPr>
          <w:b/>
        </w:rPr>
        <w:t xml:space="preserve">. </w:t>
      </w:r>
      <w:r w:rsidRPr="00A9646E">
        <w:t>Final decision</w:t>
      </w:r>
      <w:r w:rsidR="00252D22" w:rsidRPr="00A9646E">
        <w:t>s</w:t>
      </w:r>
      <w:r w:rsidRPr="00A9646E">
        <w:t xml:space="preserve"> will be communicated to the authors by </w:t>
      </w:r>
      <w:r w:rsidR="00652E73" w:rsidRPr="00A9646E">
        <w:rPr>
          <w:b/>
          <w:color w:val="000000" w:themeColor="text1"/>
        </w:rPr>
        <w:t xml:space="preserve">September 23, </w:t>
      </w:r>
      <w:r w:rsidRPr="00A9646E">
        <w:rPr>
          <w:b/>
          <w:color w:val="000000" w:themeColor="text1"/>
        </w:rPr>
        <w:t>2022</w:t>
      </w:r>
      <w:r w:rsidRPr="00A9646E">
        <w:t xml:space="preserve">. </w:t>
      </w:r>
      <w:r w:rsidR="00252D22" w:rsidRPr="00A9646E">
        <w:rPr>
          <w:rFonts w:eastAsia="Malgun Gothic"/>
          <w:lang w:val="en-GB" w:eastAsia="ko-KR"/>
        </w:rPr>
        <w:t>Full delegate registration by at least one of the authors must be received</w:t>
      </w:r>
      <w:r w:rsidRPr="00A9646E">
        <w:t xml:space="preserve"> </w:t>
      </w:r>
      <w:r w:rsidR="00AC250E">
        <w:t>by</w:t>
      </w:r>
      <w:r w:rsidR="00AC250E" w:rsidRPr="00A9646E">
        <w:t xml:space="preserve"> </w:t>
      </w:r>
      <w:r w:rsidR="00252D22" w:rsidRPr="00A9646E">
        <w:rPr>
          <w:b/>
          <w:color w:val="000000" w:themeColor="text1"/>
        </w:rPr>
        <w:t xml:space="preserve">October 1, </w:t>
      </w:r>
      <w:r w:rsidRPr="00A9646E">
        <w:rPr>
          <w:b/>
          <w:color w:val="000000" w:themeColor="text1"/>
        </w:rPr>
        <w:t>2022</w:t>
      </w:r>
      <w:r w:rsidRPr="00A9646E">
        <w:rPr>
          <w:color w:val="000000" w:themeColor="text1"/>
        </w:rPr>
        <w:t xml:space="preserve"> </w:t>
      </w:r>
      <w:bookmarkEnd w:id="0"/>
      <w:r w:rsidRPr="00A9646E">
        <w:t xml:space="preserve">– </w:t>
      </w:r>
      <w:r w:rsidR="0054604B">
        <w:t>Extended Abstract</w:t>
      </w:r>
      <w:r w:rsidRPr="00A9646E">
        <w:t>s for which no delegate payment has been received will not be included in the</w:t>
      </w:r>
      <w:r w:rsidR="006E0481" w:rsidRPr="00A9646E">
        <w:t xml:space="preserve"> conf</w:t>
      </w:r>
      <w:bookmarkStart w:id="1" w:name="_GoBack"/>
      <w:bookmarkEnd w:id="1"/>
      <w:r w:rsidR="006E0481" w:rsidRPr="00A9646E">
        <w:t>erence</w:t>
      </w:r>
      <w:r w:rsidRPr="00A9646E">
        <w:t xml:space="preserve"> program.</w:t>
      </w:r>
    </w:p>
    <w:p w14:paraId="18247EEC" w14:textId="71C8D52D" w:rsidR="00555747" w:rsidRPr="00A9646E" w:rsidRDefault="00555747" w:rsidP="00555747">
      <w:pPr>
        <w:pStyle w:val="Paragraph"/>
        <w:jc w:val="both"/>
        <w:rPr>
          <w:b/>
          <w:sz w:val="22"/>
          <w:szCs w:val="22"/>
        </w:rPr>
      </w:pPr>
      <w:r w:rsidRPr="00A9646E">
        <w:rPr>
          <w:b/>
          <w:sz w:val="22"/>
          <w:szCs w:val="22"/>
        </w:rPr>
        <w:t xml:space="preserve">Place your abstract </w:t>
      </w:r>
      <w:r w:rsidR="00D27DDC">
        <w:rPr>
          <w:b/>
          <w:sz w:val="22"/>
          <w:szCs w:val="22"/>
        </w:rPr>
        <w:t>ID</w:t>
      </w:r>
      <w:r w:rsidRPr="00A9646E">
        <w:rPr>
          <w:b/>
          <w:sz w:val="22"/>
          <w:szCs w:val="22"/>
        </w:rPr>
        <w:t xml:space="preserve"> at the top </w:t>
      </w:r>
      <w:r w:rsidR="00FD2B0A">
        <w:rPr>
          <w:b/>
          <w:sz w:val="22"/>
          <w:szCs w:val="22"/>
        </w:rPr>
        <w:t xml:space="preserve">left </w:t>
      </w:r>
      <w:r w:rsidRPr="00A9646E">
        <w:rPr>
          <w:b/>
          <w:sz w:val="22"/>
          <w:szCs w:val="22"/>
        </w:rPr>
        <w:t xml:space="preserve">of the </w:t>
      </w:r>
      <w:r w:rsidR="00F26ABC">
        <w:rPr>
          <w:b/>
          <w:sz w:val="22"/>
          <w:szCs w:val="22"/>
        </w:rPr>
        <w:t>Extended Abstract</w:t>
      </w:r>
      <w:r w:rsidR="00F26ABC" w:rsidRPr="00A9646E">
        <w:rPr>
          <w:b/>
          <w:sz w:val="22"/>
          <w:szCs w:val="22"/>
        </w:rPr>
        <w:t xml:space="preserve"> </w:t>
      </w:r>
      <w:r w:rsidRPr="00A9646E">
        <w:rPr>
          <w:b/>
          <w:sz w:val="22"/>
          <w:szCs w:val="22"/>
        </w:rPr>
        <w:t>as follows:</w:t>
      </w:r>
    </w:p>
    <w:p w14:paraId="4B25E4D9" w14:textId="717DCEEE" w:rsidR="00555747" w:rsidRPr="00A9646E" w:rsidRDefault="00555747" w:rsidP="00555747">
      <w:pPr>
        <w:pStyle w:val="Paragraph"/>
        <w:jc w:val="both"/>
        <w:rPr>
          <w:sz w:val="22"/>
          <w:szCs w:val="22"/>
        </w:rPr>
      </w:pPr>
      <w:r w:rsidRPr="00A9646E">
        <w:rPr>
          <w:b/>
          <w:sz w:val="22"/>
          <w:szCs w:val="22"/>
        </w:rPr>
        <w:t>CouFrac2022-Abstract ID</w:t>
      </w:r>
    </w:p>
    <w:p w14:paraId="57AF5D66" w14:textId="1832AF2D" w:rsidR="00091BB7" w:rsidRPr="00A9646E" w:rsidRDefault="00915751" w:rsidP="00B95302">
      <w:pPr>
        <w:pStyle w:val="Heading1"/>
        <w:rPr>
          <w:rFonts w:cs="Times New Roman"/>
          <w:color w:val="000000"/>
          <w:szCs w:val="22"/>
        </w:rPr>
      </w:pPr>
      <w:r w:rsidRPr="00A9646E">
        <w:rPr>
          <w:rFonts w:cs="Times New Roman"/>
        </w:rPr>
        <w:t>References</w:t>
      </w:r>
      <w:r w:rsidR="00FD2B0A" w:rsidRPr="00A9646E">
        <w:rPr>
          <w:rFonts w:cs="Times New Roman"/>
        </w:rPr>
        <w:t>: Times New Roman, size 11, bold</w:t>
      </w:r>
      <w:r w:rsidR="00E139EC" w:rsidRPr="00A9646E">
        <w:rPr>
          <w:rFonts w:cs="Times New Roman"/>
          <w:color w:val="000000"/>
          <w:szCs w:val="22"/>
        </w:rPr>
        <w:tab/>
      </w:r>
    </w:p>
    <w:p w14:paraId="22D3CA91" w14:textId="374EC5B9" w:rsidR="00555747" w:rsidRPr="00A9646E" w:rsidRDefault="00555747" w:rsidP="00555747">
      <w:pPr>
        <w:jc w:val="both"/>
        <w:rPr>
          <w:rFonts w:ascii="Times New Roman" w:hAnsi="Times New Roman" w:cs="Times New Roman"/>
          <w:sz w:val="22"/>
          <w:szCs w:val="22"/>
        </w:rPr>
      </w:pPr>
      <w:r w:rsidRPr="00A9646E">
        <w:rPr>
          <w:rFonts w:ascii="Times New Roman" w:hAnsi="Times New Roman" w:cs="Times New Roman"/>
          <w:sz w:val="22"/>
          <w:szCs w:val="22"/>
        </w:rPr>
        <w:t>Citation</w:t>
      </w:r>
      <w:r w:rsidR="00AC250E">
        <w:rPr>
          <w:rFonts w:ascii="Times New Roman" w:hAnsi="Times New Roman" w:cs="Times New Roman"/>
          <w:sz w:val="22"/>
          <w:szCs w:val="22"/>
        </w:rPr>
        <w:t>s</w:t>
      </w:r>
      <w:r w:rsidRPr="00A9646E">
        <w:rPr>
          <w:rFonts w:ascii="Times New Roman" w:hAnsi="Times New Roman" w:cs="Times New Roman"/>
          <w:sz w:val="22"/>
          <w:szCs w:val="22"/>
        </w:rPr>
        <w:t xml:space="preserve"> should follow the style of Author-year with the bibliography formatted according to the style of APA (American Psychological Association). In the list of references, the citations </w:t>
      </w:r>
      <w:r w:rsidR="00AC250E">
        <w:rPr>
          <w:rFonts w:ascii="Times New Roman" w:hAnsi="Times New Roman" w:cs="Times New Roman"/>
          <w:sz w:val="22"/>
          <w:szCs w:val="22"/>
        </w:rPr>
        <w:t>should be</w:t>
      </w:r>
      <w:r w:rsidR="00AC250E" w:rsidRPr="00A9646E">
        <w:rPr>
          <w:rFonts w:ascii="Times New Roman" w:hAnsi="Times New Roman" w:cs="Times New Roman"/>
          <w:sz w:val="22"/>
          <w:szCs w:val="22"/>
        </w:rPr>
        <w:t xml:space="preserve"> </w:t>
      </w:r>
      <w:r w:rsidRPr="00A9646E">
        <w:rPr>
          <w:rFonts w:ascii="Times New Roman" w:hAnsi="Times New Roman" w:cs="Times New Roman"/>
          <w:sz w:val="22"/>
          <w:szCs w:val="22"/>
        </w:rPr>
        <w:t>listed in alphabetical order. References must be in 10 pt. Times New Roman.</w:t>
      </w:r>
    </w:p>
    <w:p w14:paraId="7C82B59F" w14:textId="77777777" w:rsidR="00555747" w:rsidRPr="00A9646E" w:rsidRDefault="00555747" w:rsidP="00555747">
      <w:pPr>
        <w:rPr>
          <w:rFonts w:ascii="Times New Roman" w:hAnsi="Times New Roman" w:cs="Times New Roman"/>
        </w:rPr>
      </w:pPr>
    </w:p>
    <w:p w14:paraId="23516145" w14:textId="0F9D8D38" w:rsidR="00454E16" w:rsidRPr="00A9646E" w:rsidRDefault="00454E16" w:rsidP="00454E16">
      <w:pPr>
        <w:rPr>
          <w:rFonts w:ascii="Times New Roman" w:hAnsi="Times New Roman" w:cs="Times New Roman"/>
          <w:sz w:val="22"/>
          <w:szCs w:val="22"/>
        </w:rPr>
      </w:pPr>
      <w:r w:rsidRPr="00A9646E">
        <w:rPr>
          <w:rFonts w:ascii="Times New Roman" w:hAnsi="Times New Roman" w:cs="Times New Roman"/>
          <w:sz w:val="22"/>
          <w:szCs w:val="22"/>
        </w:rPr>
        <w:t>Reference format for a report or book:</w:t>
      </w:r>
    </w:p>
    <w:p w14:paraId="30BCC584" w14:textId="2A3F559E" w:rsidR="00091BB7" w:rsidRPr="00A9646E" w:rsidRDefault="00091BB7" w:rsidP="00091BB7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after="240" w:line="26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A9646E">
        <w:rPr>
          <w:rFonts w:ascii="Times New Roman" w:hAnsi="Times New Roman" w:cs="Times New Roman"/>
          <w:sz w:val="20"/>
          <w:szCs w:val="20"/>
        </w:rPr>
        <w:t>Detournay</w:t>
      </w:r>
      <w:proofErr w:type="spellEnd"/>
      <w:r w:rsidRPr="00A9646E">
        <w:rPr>
          <w:rFonts w:ascii="Times New Roman" w:hAnsi="Times New Roman" w:cs="Times New Roman"/>
          <w:sz w:val="20"/>
          <w:szCs w:val="20"/>
        </w:rPr>
        <w:t xml:space="preserve">, E. and Cheng, A. H.-D. (1993). Fundamentals of </w:t>
      </w:r>
      <w:proofErr w:type="spellStart"/>
      <w:r w:rsidRPr="00A9646E">
        <w:rPr>
          <w:rFonts w:ascii="Times New Roman" w:hAnsi="Times New Roman" w:cs="Times New Roman"/>
          <w:sz w:val="20"/>
          <w:szCs w:val="20"/>
        </w:rPr>
        <w:t>poroelasticity</w:t>
      </w:r>
      <w:proofErr w:type="spellEnd"/>
      <w:r w:rsidRPr="00A9646E">
        <w:rPr>
          <w:rFonts w:ascii="Times New Roman" w:hAnsi="Times New Roman" w:cs="Times New Roman"/>
          <w:sz w:val="20"/>
          <w:szCs w:val="20"/>
        </w:rPr>
        <w:t xml:space="preserve">. In Fairhurst, C., editor, </w:t>
      </w:r>
      <w:r w:rsidRPr="00A9646E">
        <w:rPr>
          <w:rFonts w:ascii="Times New Roman" w:hAnsi="Times New Roman" w:cs="Times New Roman"/>
          <w:i/>
          <w:sz w:val="20"/>
          <w:szCs w:val="20"/>
        </w:rPr>
        <w:t>Comprehensive Rock Engineering</w:t>
      </w:r>
      <w:r w:rsidRPr="00A9646E">
        <w:rPr>
          <w:rFonts w:ascii="Times New Roman" w:hAnsi="Times New Roman" w:cs="Times New Roman"/>
          <w:sz w:val="20"/>
          <w:szCs w:val="20"/>
        </w:rPr>
        <w:t>, 2, 113–171. Pergamon, New York.</w:t>
      </w:r>
    </w:p>
    <w:p w14:paraId="5AC451AF" w14:textId="174F76D9" w:rsidR="00454E16" w:rsidRPr="00A9646E" w:rsidRDefault="00265BA8" w:rsidP="00265BA8">
      <w:pPr>
        <w:rPr>
          <w:rFonts w:ascii="Times New Roman" w:hAnsi="Times New Roman" w:cs="Times New Roman"/>
          <w:sz w:val="22"/>
          <w:szCs w:val="22"/>
        </w:rPr>
      </w:pPr>
      <w:r w:rsidRPr="00A9646E">
        <w:rPr>
          <w:rFonts w:ascii="Times New Roman" w:hAnsi="Times New Roman" w:cs="Times New Roman"/>
          <w:sz w:val="22"/>
          <w:szCs w:val="22"/>
        </w:rPr>
        <w:t>Reference format for a journal article:</w:t>
      </w:r>
    </w:p>
    <w:p w14:paraId="003F92C8" w14:textId="77777777" w:rsidR="005C5471" w:rsidRPr="00A9646E" w:rsidRDefault="0063061C" w:rsidP="005C5471">
      <w:pPr>
        <w:pStyle w:val="ListParagraph"/>
        <w:widowControl w:val="0"/>
        <w:numPr>
          <w:ilvl w:val="0"/>
          <w:numId w:val="4"/>
        </w:numPr>
        <w:tabs>
          <w:tab w:val="left" w:pos="270"/>
        </w:tabs>
        <w:autoSpaceDE w:val="0"/>
        <w:autoSpaceDN w:val="0"/>
        <w:adjustRightInd w:val="0"/>
        <w:spacing w:after="240" w:line="260" w:lineRule="atLeast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  <w:r w:rsidRPr="00A9646E">
        <w:rPr>
          <w:rFonts w:ascii="Times New Roman" w:hAnsi="Times New Roman" w:cs="Times New Roman"/>
          <w:color w:val="000000"/>
          <w:sz w:val="20"/>
          <w:szCs w:val="22"/>
        </w:rPr>
        <w:t>Pyrak-Nolte, L.J., Morris</w:t>
      </w:r>
      <w:r w:rsidR="00091BB7" w:rsidRPr="00A9646E">
        <w:rPr>
          <w:rFonts w:ascii="Times New Roman" w:hAnsi="Times New Roman" w:cs="Times New Roman"/>
          <w:color w:val="000000"/>
          <w:sz w:val="20"/>
          <w:szCs w:val="22"/>
        </w:rPr>
        <w:t>, J</w:t>
      </w:r>
      <w:r w:rsidRPr="00A9646E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091BB7" w:rsidRPr="00A9646E">
        <w:rPr>
          <w:rFonts w:ascii="Times New Roman" w:hAnsi="Times New Roman" w:cs="Times New Roman"/>
          <w:color w:val="000000"/>
          <w:sz w:val="20"/>
          <w:szCs w:val="22"/>
        </w:rPr>
        <w:t>P.</w:t>
      </w:r>
      <w:r w:rsidRPr="00A9646E">
        <w:rPr>
          <w:rFonts w:ascii="Times New Roman" w:hAnsi="Times New Roman" w:cs="Times New Roman"/>
          <w:color w:val="000000"/>
          <w:sz w:val="20"/>
          <w:szCs w:val="22"/>
        </w:rPr>
        <w:t xml:space="preserve"> </w:t>
      </w:r>
      <w:r w:rsidR="00091BB7" w:rsidRPr="00A9646E">
        <w:rPr>
          <w:rFonts w:ascii="Times New Roman" w:hAnsi="Times New Roman" w:cs="Times New Roman"/>
          <w:color w:val="000000"/>
          <w:sz w:val="20"/>
          <w:szCs w:val="22"/>
        </w:rPr>
        <w:t xml:space="preserve">(2000). </w:t>
      </w:r>
      <w:r w:rsidRPr="00A9646E">
        <w:rPr>
          <w:rFonts w:ascii="Times New Roman" w:hAnsi="Times New Roman" w:cs="Times New Roman"/>
          <w:color w:val="000000"/>
          <w:sz w:val="20"/>
          <w:szCs w:val="22"/>
        </w:rPr>
        <w:t>Single fractures under normal stress: The relation between fracture specific stiffness and fluid flow</w:t>
      </w:r>
      <w:r w:rsidR="00091BB7" w:rsidRPr="00A9646E">
        <w:rPr>
          <w:rFonts w:ascii="Times New Roman" w:hAnsi="Times New Roman" w:cs="Times New Roman"/>
          <w:color w:val="000000"/>
          <w:sz w:val="20"/>
          <w:szCs w:val="22"/>
        </w:rPr>
        <w:t xml:space="preserve">. </w:t>
      </w:r>
      <w:r w:rsidR="00091BB7" w:rsidRPr="00A9646E">
        <w:rPr>
          <w:rFonts w:ascii="Times New Roman" w:hAnsi="Times New Roman" w:cs="Times New Roman"/>
          <w:i/>
          <w:color w:val="000000"/>
          <w:sz w:val="20"/>
          <w:szCs w:val="22"/>
        </w:rPr>
        <w:t>International Journal of Rock Mechanics and Mining Sciences</w:t>
      </w:r>
      <w:r w:rsidR="00091BB7" w:rsidRPr="00A9646E">
        <w:rPr>
          <w:rFonts w:ascii="Times New Roman" w:hAnsi="Times New Roman" w:cs="Times New Roman"/>
          <w:color w:val="000000"/>
          <w:sz w:val="20"/>
          <w:szCs w:val="22"/>
        </w:rPr>
        <w:t>, 37(1-2)</w:t>
      </w:r>
      <w:r w:rsidR="00B95302" w:rsidRPr="00A9646E">
        <w:rPr>
          <w:rFonts w:ascii="Times New Roman" w:hAnsi="Times New Roman" w:cs="Times New Roman"/>
          <w:color w:val="000000"/>
          <w:sz w:val="20"/>
          <w:szCs w:val="22"/>
        </w:rPr>
        <w:t>:</w:t>
      </w:r>
      <w:r w:rsidR="00091BB7" w:rsidRPr="00A9646E">
        <w:rPr>
          <w:rFonts w:ascii="Times New Roman" w:hAnsi="Times New Roman" w:cs="Times New Roman"/>
          <w:color w:val="000000"/>
          <w:sz w:val="20"/>
          <w:szCs w:val="22"/>
        </w:rPr>
        <w:t xml:space="preserve"> 245-262.</w:t>
      </w:r>
    </w:p>
    <w:p w14:paraId="0DF7684F" w14:textId="77777777" w:rsidR="00B95302" w:rsidRPr="00091BB7" w:rsidRDefault="00B95302" w:rsidP="00454E16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after="240" w:line="26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2"/>
        </w:rPr>
      </w:pPr>
    </w:p>
    <w:sectPr w:rsidR="00B95302" w:rsidRPr="00091BB7" w:rsidSect="00CE4D3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FED2" w14:textId="77777777" w:rsidR="00CD205C" w:rsidRDefault="00CD205C" w:rsidP="00AA1E72">
      <w:r>
        <w:separator/>
      </w:r>
    </w:p>
  </w:endnote>
  <w:endnote w:type="continuationSeparator" w:id="0">
    <w:p w14:paraId="2A9920E8" w14:textId="77777777" w:rsidR="00CD205C" w:rsidRDefault="00CD205C" w:rsidP="00AA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CCA3" w14:textId="77777777" w:rsidR="00CD205C" w:rsidRDefault="00CD205C" w:rsidP="00AA1E72">
      <w:r>
        <w:separator/>
      </w:r>
    </w:p>
  </w:footnote>
  <w:footnote w:type="continuationSeparator" w:id="0">
    <w:p w14:paraId="371874F5" w14:textId="77777777" w:rsidR="00CD205C" w:rsidRDefault="00CD205C" w:rsidP="00AA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E750" w14:textId="3726C65C" w:rsidR="00893F26" w:rsidRDefault="00893F26">
    <w:pPr>
      <w:pStyle w:val="Header"/>
    </w:pPr>
    <w:r>
      <w:t xml:space="preserve">                                                                                           </w:t>
    </w:r>
    <w:r w:rsidRPr="00893F26">
      <w:rPr>
        <w:noProof/>
        <w:lang w:eastAsia="ko-KR"/>
      </w:rPr>
      <w:drawing>
        <wp:inline distT="0" distB="0" distL="0" distR="0" wp14:anchorId="57757742" wp14:editId="6F77B134">
          <wp:extent cx="2059535" cy="488950"/>
          <wp:effectExtent l="0" t="0" r="0" b="635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FD9593E5-B910-40C3-9DD1-27DF775204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FD9593E5-B910-40C3-9DD1-27DF775204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7382"/>
                  <a:stretch/>
                </pic:blipFill>
                <pic:spPr bwMode="auto">
                  <a:xfrm>
                    <a:off x="0" y="0"/>
                    <a:ext cx="2072749" cy="492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88A"/>
    <w:multiLevelType w:val="hybridMultilevel"/>
    <w:tmpl w:val="FFBEE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FD9"/>
    <w:multiLevelType w:val="hybridMultilevel"/>
    <w:tmpl w:val="2B34BB9E"/>
    <w:lvl w:ilvl="0" w:tplc="744CF5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E7808F3"/>
    <w:multiLevelType w:val="hybridMultilevel"/>
    <w:tmpl w:val="14789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F7AA8"/>
    <w:multiLevelType w:val="hybridMultilevel"/>
    <w:tmpl w:val="84007CE2"/>
    <w:lvl w:ilvl="0" w:tplc="62FE00C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F41EB"/>
    <w:multiLevelType w:val="hybridMultilevel"/>
    <w:tmpl w:val="2ED61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7F75"/>
    <w:multiLevelType w:val="hybridMultilevel"/>
    <w:tmpl w:val="7D689B18"/>
    <w:lvl w:ilvl="0" w:tplc="7BD8B0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NTIyMLUwMDY1NDVS0lEKTi0uzszPAykwrAUAd4uKoiwAAAA="/>
  </w:docVars>
  <w:rsids>
    <w:rsidRoot w:val="00F3628E"/>
    <w:rsid w:val="00006EC5"/>
    <w:rsid w:val="00051FE9"/>
    <w:rsid w:val="00054A5C"/>
    <w:rsid w:val="000661D3"/>
    <w:rsid w:val="000702FD"/>
    <w:rsid w:val="00091BB7"/>
    <w:rsid w:val="000A416C"/>
    <w:rsid w:val="000C1E84"/>
    <w:rsid w:val="000D0AC6"/>
    <w:rsid w:val="000E6559"/>
    <w:rsid w:val="000F6603"/>
    <w:rsid w:val="00115DE1"/>
    <w:rsid w:val="001332A4"/>
    <w:rsid w:val="001338E0"/>
    <w:rsid w:val="00140AD4"/>
    <w:rsid w:val="00153A3E"/>
    <w:rsid w:val="0015538D"/>
    <w:rsid w:val="001605AA"/>
    <w:rsid w:val="001A4ED2"/>
    <w:rsid w:val="001C0F18"/>
    <w:rsid w:val="001E5EAA"/>
    <w:rsid w:val="00244A0B"/>
    <w:rsid w:val="00250CB8"/>
    <w:rsid w:val="00252D22"/>
    <w:rsid w:val="00265BA8"/>
    <w:rsid w:val="0027101B"/>
    <w:rsid w:val="00285197"/>
    <w:rsid w:val="002B1C8A"/>
    <w:rsid w:val="00310165"/>
    <w:rsid w:val="00334F9E"/>
    <w:rsid w:val="00392C17"/>
    <w:rsid w:val="00395A8B"/>
    <w:rsid w:val="003A5793"/>
    <w:rsid w:val="003B2B21"/>
    <w:rsid w:val="003E27AF"/>
    <w:rsid w:val="00440DE5"/>
    <w:rsid w:val="00450F93"/>
    <w:rsid w:val="00454E16"/>
    <w:rsid w:val="00465310"/>
    <w:rsid w:val="004F0989"/>
    <w:rsid w:val="00511785"/>
    <w:rsid w:val="005342C8"/>
    <w:rsid w:val="00542BDF"/>
    <w:rsid w:val="0054604B"/>
    <w:rsid w:val="00555747"/>
    <w:rsid w:val="005609F5"/>
    <w:rsid w:val="0057776B"/>
    <w:rsid w:val="00577B31"/>
    <w:rsid w:val="00581395"/>
    <w:rsid w:val="005B5737"/>
    <w:rsid w:val="005C5471"/>
    <w:rsid w:val="005E4894"/>
    <w:rsid w:val="006076A0"/>
    <w:rsid w:val="0063061C"/>
    <w:rsid w:val="006423E9"/>
    <w:rsid w:val="00652E73"/>
    <w:rsid w:val="00674C75"/>
    <w:rsid w:val="00675B7D"/>
    <w:rsid w:val="00676F4C"/>
    <w:rsid w:val="0069115F"/>
    <w:rsid w:val="00695FAD"/>
    <w:rsid w:val="006A0FA9"/>
    <w:rsid w:val="006B4C21"/>
    <w:rsid w:val="006D1AFA"/>
    <w:rsid w:val="006E0481"/>
    <w:rsid w:val="006E3EF5"/>
    <w:rsid w:val="006E4E78"/>
    <w:rsid w:val="006F0DAC"/>
    <w:rsid w:val="0070413D"/>
    <w:rsid w:val="0070468E"/>
    <w:rsid w:val="00707201"/>
    <w:rsid w:val="007309D5"/>
    <w:rsid w:val="0074001C"/>
    <w:rsid w:val="00753829"/>
    <w:rsid w:val="00775334"/>
    <w:rsid w:val="0079428F"/>
    <w:rsid w:val="007A499A"/>
    <w:rsid w:val="007E2B29"/>
    <w:rsid w:val="007F57F2"/>
    <w:rsid w:val="00814D3F"/>
    <w:rsid w:val="00844D68"/>
    <w:rsid w:val="0087194E"/>
    <w:rsid w:val="00874757"/>
    <w:rsid w:val="00893F26"/>
    <w:rsid w:val="008A4C4A"/>
    <w:rsid w:val="009140FB"/>
    <w:rsid w:val="009150CB"/>
    <w:rsid w:val="00915751"/>
    <w:rsid w:val="00971642"/>
    <w:rsid w:val="009831DA"/>
    <w:rsid w:val="009D3C4B"/>
    <w:rsid w:val="00A406E7"/>
    <w:rsid w:val="00A50077"/>
    <w:rsid w:val="00A545B6"/>
    <w:rsid w:val="00A56BBF"/>
    <w:rsid w:val="00A81AFF"/>
    <w:rsid w:val="00A9546D"/>
    <w:rsid w:val="00A9646E"/>
    <w:rsid w:val="00AA1E72"/>
    <w:rsid w:val="00AA5837"/>
    <w:rsid w:val="00AC250E"/>
    <w:rsid w:val="00B03241"/>
    <w:rsid w:val="00B23C4F"/>
    <w:rsid w:val="00B92A02"/>
    <w:rsid w:val="00B95302"/>
    <w:rsid w:val="00BB0ABB"/>
    <w:rsid w:val="00BB0B65"/>
    <w:rsid w:val="00BB692C"/>
    <w:rsid w:val="00BF0FD2"/>
    <w:rsid w:val="00C01B89"/>
    <w:rsid w:val="00C07CA3"/>
    <w:rsid w:val="00C2572A"/>
    <w:rsid w:val="00C47A8F"/>
    <w:rsid w:val="00C53CEB"/>
    <w:rsid w:val="00C94E6D"/>
    <w:rsid w:val="00CD01F9"/>
    <w:rsid w:val="00CD205C"/>
    <w:rsid w:val="00CE4D3F"/>
    <w:rsid w:val="00D27DDC"/>
    <w:rsid w:val="00D301B2"/>
    <w:rsid w:val="00D32D96"/>
    <w:rsid w:val="00D52BF2"/>
    <w:rsid w:val="00D61F18"/>
    <w:rsid w:val="00D640E8"/>
    <w:rsid w:val="00D97EA8"/>
    <w:rsid w:val="00DB444F"/>
    <w:rsid w:val="00DD3368"/>
    <w:rsid w:val="00E139EC"/>
    <w:rsid w:val="00E337E2"/>
    <w:rsid w:val="00E44C7F"/>
    <w:rsid w:val="00E47DCB"/>
    <w:rsid w:val="00E67944"/>
    <w:rsid w:val="00EC6C85"/>
    <w:rsid w:val="00EF7F7E"/>
    <w:rsid w:val="00F13FF1"/>
    <w:rsid w:val="00F26ABC"/>
    <w:rsid w:val="00F302E3"/>
    <w:rsid w:val="00F3628E"/>
    <w:rsid w:val="00F743BE"/>
    <w:rsid w:val="00F85008"/>
    <w:rsid w:val="00F970D4"/>
    <w:rsid w:val="00FA233A"/>
    <w:rsid w:val="00FA2514"/>
    <w:rsid w:val="00FB061D"/>
    <w:rsid w:val="00FC0A1B"/>
    <w:rsid w:val="00FD2B0A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0E9B2"/>
  <w14:defaultImageDpi w14:val="300"/>
  <w15:docId w15:val="{222B70A1-9465-4757-84B7-8C10D06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E78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2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62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2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2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2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2BE"/>
    <w:rPr>
      <w:color w:val="0000FF" w:themeColor="hyperlink"/>
      <w:u w:val="single"/>
    </w:rPr>
  </w:style>
  <w:style w:type="paragraph" w:customStyle="1" w:styleId="caption11ptitalic">
    <w:name w:val="caption 11pt italic"/>
    <w:basedOn w:val="Normal11ptjustified"/>
    <w:rsid w:val="001E5EAA"/>
    <w:pPr>
      <w:spacing w:before="120" w:after="120"/>
    </w:pPr>
    <w:rPr>
      <w:i/>
    </w:rPr>
  </w:style>
  <w:style w:type="paragraph" w:customStyle="1" w:styleId="Normal11ptjustified">
    <w:name w:val="Normal 11pt justified"/>
    <w:basedOn w:val="Normal"/>
    <w:rsid w:val="001E5EAA"/>
    <w:pPr>
      <w:tabs>
        <w:tab w:val="left" w:pos="504"/>
      </w:tabs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SectionHeading">
    <w:name w:val="Section Heading"/>
    <w:basedOn w:val="Normal"/>
    <w:rsid w:val="001E5EAA"/>
    <w:pPr>
      <w:tabs>
        <w:tab w:val="left" w:pos="504"/>
      </w:tabs>
      <w:spacing w:before="240" w:after="24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customStyle="1" w:styleId="Equation">
    <w:name w:val="Equation"/>
    <w:basedOn w:val="Normal"/>
    <w:qFormat/>
    <w:rsid w:val="001E5EAA"/>
    <w:pPr>
      <w:tabs>
        <w:tab w:val="right" w:pos="9072"/>
      </w:tabs>
      <w:spacing w:after="200" w:line="276" w:lineRule="auto"/>
      <w:ind w:left="709"/>
    </w:pPr>
    <w:rPr>
      <w:rFonts w:ascii="Cambria Math" w:hAnsi="Cambria Math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1E7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A1E72"/>
  </w:style>
  <w:style w:type="paragraph" w:styleId="Footer">
    <w:name w:val="footer"/>
    <w:basedOn w:val="Normal"/>
    <w:link w:val="FooterChar"/>
    <w:uiPriority w:val="99"/>
    <w:unhideWhenUsed/>
    <w:rsid w:val="00AA1E7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A1E72"/>
  </w:style>
  <w:style w:type="character" w:customStyle="1" w:styleId="Heading1Char">
    <w:name w:val="Heading 1 Char"/>
    <w:basedOn w:val="DefaultParagraphFont"/>
    <w:link w:val="Heading1"/>
    <w:uiPriority w:val="9"/>
    <w:rsid w:val="006E4E78"/>
    <w:rPr>
      <w:rFonts w:ascii="Times New Roman" w:eastAsiaTheme="majorEastAsia" w:hAnsi="Times New Roman" w:cstheme="majorBidi"/>
      <w:b/>
      <w:sz w:val="22"/>
      <w:szCs w:val="32"/>
    </w:rPr>
  </w:style>
  <w:style w:type="paragraph" w:customStyle="1" w:styleId="Abstract">
    <w:name w:val="Abstract"/>
    <w:basedOn w:val="BodyText"/>
    <w:rsid w:val="006E4E78"/>
    <w:pPr>
      <w:framePr w:w="10512" w:hSpace="187" w:wrap="notBeside" w:hAnchor="margin" w:y="4321" w:anchorLock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E4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E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E78"/>
    <w:rPr>
      <w:color w:val="605E5C"/>
      <w:shd w:val="clear" w:color="auto" w:fill="E1DFDD"/>
    </w:rPr>
  </w:style>
  <w:style w:type="paragraph" w:customStyle="1" w:styleId="MainText">
    <w:name w:val="Main Text"/>
    <w:basedOn w:val="Normal"/>
    <w:link w:val="MainTextChar"/>
    <w:qFormat/>
    <w:rsid w:val="006E4E78"/>
    <w:pPr>
      <w:spacing w:after="12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MainTextChar">
    <w:name w:val="Main Text Char"/>
    <w:link w:val="MainText"/>
    <w:rsid w:val="006E4E78"/>
    <w:rPr>
      <w:rFonts w:ascii="Times New Roman" w:eastAsia="Times New Roman" w:hAnsi="Times New Roman" w:cs="Times New Roman"/>
      <w:sz w:val="22"/>
      <w:szCs w:val="22"/>
    </w:rPr>
  </w:style>
  <w:style w:type="paragraph" w:customStyle="1" w:styleId="Paragraph">
    <w:name w:val="Paragraph"/>
    <w:basedOn w:val="BodyText"/>
    <w:link w:val="ParagraphChar"/>
    <w:rsid w:val="00555747"/>
    <w:rPr>
      <w:rFonts w:ascii="Times New Roman" w:eastAsia="Times New Roman" w:hAnsi="Times New Roman" w:cs="Times New Roman"/>
    </w:rPr>
  </w:style>
  <w:style w:type="character" w:customStyle="1" w:styleId="ParagraphChar">
    <w:name w:val="Paragraph Char"/>
    <w:basedOn w:val="BodyTextChar"/>
    <w:link w:val="Paragraph"/>
    <w:rsid w:val="005557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Polito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 Shehzad Ahmad Shahid</dc:creator>
  <cp:keywords/>
  <dc:description/>
  <cp:lastModifiedBy>Mengsu Hu</cp:lastModifiedBy>
  <cp:revision>3</cp:revision>
  <cp:lastPrinted>2018-12-19T23:20:00Z</cp:lastPrinted>
  <dcterms:created xsi:type="dcterms:W3CDTF">2022-07-06T06:13:00Z</dcterms:created>
  <dcterms:modified xsi:type="dcterms:W3CDTF">2022-07-06T20:48:00Z</dcterms:modified>
</cp:coreProperties>
</file>